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48D" w:rsidRPr="004C4599" w:rsidRDefault="004C4599">
      <w:pPr>
        <w:rPr>
          <w:b/>
          <w:u w:val="single"/>
        </w:rPr>
      </w:pPr>
      <w:r w:rsidRPr="004C4599">
        <w:rPr>
          <w:rFonts w:ascii="Gill Sans MT" w:hAnsi="Gill Sans MT"/>
          <w:b/>
          <w:u w:val="single"/>
        </w:rPr>
        <w:t xml:space="preserve">Extract from </w:t>
      </w:r>
      <w:proofErr w:type="spellStart"/>
      <w:r w:rsidRPr="004C4599">
        <w:rPr>
          <w:rFonts w:ascii="Gill Sans MT" w:hAnsi="Gill Sans MT"/>
          <w:b/>
          <w:u w:val="single"/>
        </w:rPr>
        <w:t>Anslem</w:t>
      </w:r>
      <w:proofErr w:type="spellEnd"/>
      <w:r>
        <w:rPr>
          <w:rFonts w:ascii="Gill Sans MT" w:hAnsi="Gill Sans MT"/>
          <w:b/>
          <w:u w:val="single"/>
        </w:rPr>
        <w:t xml:space="preserve"> -</w:t>
      </w:r>
      <w:r w:rsidRPr="004C4599">
        <w:rPr>
          <w:b/>
          <w:u w:val="single"/>
        </w:rPr>
        <w:t xml:space="preserve"> </w:t>
      </w:r>
      <w:r w:rsidRPr="004C4599">
        <w:rPr>
          <w:rFonts w:ascii="Arial" w:hAnsi="Arial" w:cs="Arial"/>
          <w:b/>
          <w:bCs/>
          <w:sz w:val="20"/>
          <w:szCs w:val="20"/>
          <w:u w:val="single"/>
        </w:rPr>
        <w:t>PROSLOGION</w:t>
      </w:r>
    </w:p>
    <w:p w:rsidR="004C4599" w:rsidRPr="004C4599" w:rsidRDefault="004C4599">
      <w:pPr>
        <w:rPr>
          <w:rFonts w:ascii="Gill Sans MT" w:hAnsi="Gill Sans MT" w:cs="Arial"/>
          <w:bCs/>
        </w:rPr>
      </w:pPr>
    </w:p>
    <w:p w:rsidR="004C4599" w:rsidRPr="004C4599" w:rsidRDefault="004C4599">
      <w:pPr>
        <w:rPr>
          <w:rFonts w:ascii="Gill Sans MT" w:hAnsi="Gill Sans MT"/>
        </w:rPr>
      </w:pPr>
      <w:r w:rsidRPr="004C4599">
        <w:rPr>
          <w:rFonts w:ascii="Gill Sans MT" w:hAnsi="Gill Sans MT" w:cs="Arial"/>
          <w:bCs/>
        </w:rPr>
        <w:t>But certainly that same fool, having heard what I just said, "something greater than which cannot be thought," understands what he heard, and what he understands is in his thought, even if he does not think it exists. For it is one thing for something to exist in a person's thought and quite another for the person to think that thing exists. For when a painter thinks ahead to what he will paint, he has that picture in his thought, but he does not yet think it exists, because he has not done it yet. Once he has painted it he has it in his thought and thinks it exists because he has done it. Thus even the fool is compelled to grant that something greater than which cannot be thought exists in thought, because he understands what he hears, and whatever is understood exists in thought. And certainly that greater than which cannot be understood cannot exist only in thought, for if it exists only in thought it could also be thought of as existing in reality as well, which is greater. If, therefore, that than which greater cannot be thought exists in thought alone, then that than which greater cannot be thought turns out to be that than which something greater actually can be thought, but that is obviously impossible. Therefore something than which greater cannot be thought undoubtedly exists both in thought and in reality.</w:t>
      </w:r>
    </w:p>
    <w:sectPr w:rsidR="004C4599" w:rsidRPr="004C459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4C4599"/>
    <w:rsid w:val="004C4599"/>
    <w:rsid w:val="00972082"/>
    <w:rsid w:val="00B9448D"/>
    <w:rsid w:val="00D773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Extract from Anslem - PROSLOGION</vt:lpstr>
    </vt:vector>
  </TitlesOfParts>
  <Company>RM plc</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 from Anslem - PROSLOGION</dc:title>
  <dc:creator>vanessa farr</dc:creator>
  <cp:lastModifiedBy>Nicole</cp:lastModifiedBy>
  <cp:revision>2</cp:revision>
  <dcterms:created xsi:type="dcterms:W3CDTF">2012-11-11T20:32:00Z</dcterms:created>
  <dcterms:modified xsi:type="dcterms:W3CDTF">2012-11-11T20:32:00Z</dcterms:modified>
</cp:coreProperties>
</file>